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9" w:rsidRPr="00BC2B49" w:rsidRDefault="00BC2B49" w:rsidP="00BC2B49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Osnovni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uslovi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za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uspešan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uzgoj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Japanskih</w:t>
      </w:r>
      <w:proofErr w:type="spellEnd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07B0">
        <w:rPr>
          <w:rFonts w:ascii="Times New Roman" w:eastAsia="Times New Roman" w:hAnsi="Times New Roman" w:cs="Times New Roman"/>
          <w:b/>
          <w:sz w:val="32"/>
          <w:szCs w:val="32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  <w:t xml:space="preserve">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temi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ćemo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detaljno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obraditi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opisati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Japanskih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prepelica.Bez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gajite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kući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farmu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3000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sledite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temperaturi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osvetljenju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kvalitetu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vode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kavezima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dr.Čak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imate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odgajanju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živine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upoznati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odgajanja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pilića,pačića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živine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morate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strogo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pridržavati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prepelica.Svako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makar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odstupanje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redovno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dovodi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ptica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čega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prestanka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jaja,kljucanja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perja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kanibalizma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smrti.Međutim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stvaranje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dobrih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težak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forum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pokušati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pomogne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tome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odgovori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bar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najvažnija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vezana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uspešan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  <w:t xml:space="preserve">Pre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počnemo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potrebnim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reći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jednu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ključnu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stvar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prirodnom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staništu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oprezna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plašljiva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ptica.Prirodno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okruženje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borave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visoka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trava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nalaze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legu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se.Polaganje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jaja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trajanje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duže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sati.Ove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karakteristike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njihovo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ponašanje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prirodnom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staništu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definišu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specifične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zahteve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vezane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uzgoj,režim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osvetljenja,vrstu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kaveza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Prostorija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gaje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suva,topla,čista,provetrena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stalnim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doturom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svežeg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vazduha.Temperatura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18-22ᵒC ,a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dozvoljene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oscilacije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16-25ᵒC.Osvetljenje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prostoriji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umereno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trajanju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16 sati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dnevno.Potrebno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sprečiti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naročito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glodarima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prenosioci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raznih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zaraza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Kavezi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izrađeni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kombinacije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drveta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žice.Moraju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dimenzija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a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praksi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pokazalo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najbolje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praviti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kaveze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staje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prepelica.Visina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kaveza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sme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veća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20cm.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najbitniji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zadovoljiti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uspešnom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prepelica.Hrana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izbalansirana,bogata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visokim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sadržajem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sirovih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proteina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prilagođena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uzrastu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prepelica.Voda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sveža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prisutna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ostataka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pojilicama.Raspadanje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dovede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raznih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oboljenja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pa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velika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higijena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pojilica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  <w:t xml:space="preserve">Kao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poznato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otporna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razne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zdravstveni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problemi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nastati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lošeg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vode.Takođe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voditi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računa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poštovanju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uzročnici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dovode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ptica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bitno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njihovu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produktivnost.Na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primer,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svetla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manje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12 sati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premeštaju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sigurno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prestati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nošenjem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jaja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trajati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nedelja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  <w:t xml:space="preserve">U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temi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ćemo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pokušati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pojedinačno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obradimo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neophodnih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uspešan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uzgoj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B49">
        <w:rPr>
          <w:rFonts w:ascii="Times New Roman" w:eastAsia="Times New Roman" w:hAnsi="Times New Roman" w:cs="Times New Roman"/>
          <w:sz w:val="24"/>
          <w:szCs w:val="24"/>
        </w:rPr>
        <w:t>prepelica</w:t>
      </w:r>
      <w:proofErr w:type="spellEnd"/>
      <w:r w:rsidRPr="00BC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  <w:r w:rsidRPr="00BC2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2B49" w:rsidRPr="00BC2B49" w:rsidRDefault="00BC2B49" w:rsidP="00BC2B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B49" w:rsidRPr="00BC2B49" w:rsidRDefault="00BC2B49" w:rsidP="00BC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7" name="Picture 7" descr="Nazad na vr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zad na vr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B4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8" name="Picture 8" descr="Ići do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ći dol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5D" w:rsidRDefault="00E0725D"/>
    <w:sectPr w:rsidR="00E0725D" w:rsidSect="00D33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B49"/>
    <w:rsid w:val="007407B0"/>
    <w:rsid w:val="00BC2B49"/>
    <w:rsid w:val="00D33A02"/>
    <w:rsid w:val="00E0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2B49"/>
    <w:rPr>
      <w:b/>
      <w:bCs/>
    </w:rPr>
  </w:style>
  <w:style w:type="character" w:customStyle="1" w:styleId="label">
    <w:name w:val="label"/>
    <w:basedOn w:val="DefaultParagraphFont"/>
    <w:rsid w:val="00BC2B49"/>
  </w:style>
  <w:style w:type="paragraph" w:customStyle="1" w:styleId="right">
    <w:name w:val="right"/>
    <w:basedOn w:val="Normal"/>
    <w:rsid w:val="00B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pelice.serbianforum.info/t7-osnovni-uslovi-za-uzgoj-prepelica#bott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prepelice.serbianforum.info/t7-osnovni-uslovi-za-uzgoj-prepelica#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2013-10-19T10:24:00Z</dcterms:created>
  <dcterms:modified xsi:type="dcterms:W3CDTF">2013-10-19T10:37:00Z</dcterms:modified>
</cp:coreProperties>
</file>